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C1C8" w14:textId="168A2CA2" w:rsidR="001E2447" w:rsidRDefault="001E2447" w:rsidP="001E2447">
      <w:pPr>
        <w:pStyle w:val="NormaleWeb"/>
        <w:spacing w:after="0"/>
        <w:jc w:val="center"/>
        <w:rPr>
          <w:rFonts w:ascii="Segoe UI" w:hAnsi="Segoe UI" w:cs="Segoe UI"/>
          <w:b/>
          <w:color w:val="auto"/>
        </w:rPr>
      </w:pPr>
      <w:r>
        <w:rPr>
          <w:noProof/>
        </w:rPr>
        <w:drawing>
          <wp:inline distT="0" distB="0" distL="0" distR="0" wp14:anchorId="4DDEF727" wp14:editId="7DBC64C3">
            <wp:extent cx="1404620" cy="814070"/>
            <wp:effectExtent l="0" t="0" r="5080" b="5080"/>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4620" cy="814070"/>
                    </a:xfrm>
                    <a:prstGeom prst="rect">
                      <a:avLst/>
                    </a:prstGeom>
                    <a:solidFill>
                      <a:srgbClr val="FFFFFF"/>
                    </a:solidFill>
                    <a:ln>
                      <a:noFill/>
                    </a:ln>
                  </pic:spPr>
                </pic:pic>
              </a:graphicData>
            </a:graphic>
          </wp:inline>
        </w:drawing>
      </w:r>
    </w:p>
    <w:p w14:paraId="7A5CCBBB" w14:textId="77777777" w:rsidR="001E2447" w:rsidRDefault="001E2447" w:rsidP="00387AAE">
      <w:pPr>
        <w:pStyle w:val="NormaleWeb"/>
        <w:spacing w:after="0"/>
        <w:rPr>
          <w:rFonts w:ascii="Segoe UI" w:hAnsi="Segoe UI" w:cs="Segoe UI"/>
          <w:b/>
          <w:color w:val="auto"/>
        </w:rPr>
      </w:pPr>
    </w:p>
    <w:p w14:paraId="18A62C54" w14:textId="77777777" w:rsidR="001E2447" w:rsidRDefault="001E2447" w:rsidP="00387AAE">
      <w:pPr>
        <w:pStyle w:val="NormaleWeb"/>
        <w:spacing w:after="0"/>
        <w:rPr>
          <w:rFonts w:ascii="Segoe UI" w:hAnsi="Segoe UI" w:cs="Segoe UI"/>
          <w:b/>
          <w:color w:val="auto"/>
        </w:rPr>
      </w:pPr>
    </w:p>
    <w:p w14:paraId="42818993" w14:textId="5500BED7" w:rsidR="0090166A" w:rsidRDefault="0090166A" w:rsidP="00387AAE">
      <w:pPr>
        <w:pStyle w:val="NormaleWeb"/>
        <w:spacing w:after="0"/>
        <w:rPr>
          <w:rFonts w:ascii="Segoe UI" w:hAnsi="Segoe UI" w:cs="Segoe UI"/>
          <w:b/>
          <w:color w:val="auto"/>
        </w:rPr>
      </w:pPr>
      <w:r>
        <w:rPr>
          <w:rFonts w:ascii="Segoe UI" w:hAnsi="Segoe UI" w:cs="Segoe UI"/>
          <w:b/>
          <w:color w:val="auto"/>
        </w:rPr>
        <w:t xml:space="preserve">In merito ai quesiti </w:t>
      </w:r>
      <w:r w:rsidR="0009497C">
        <w:rPr>
          <w:rFonts w:ascii="Segoe UI" w:hAnsi="Segoe UI" w:cs="Segoe UI"/>
          <w:b/>
          <w:color w:val="auto"/>
        </w:rPr>
        <w:t>pervenuti</w:t>
      </w:r>
      <w:r w:rsidR="00042189">
        <w:rPr>
          <w:rFonts w:ascii="Segoe UI" w:hAnsi="Segoe UI" w:cs="Segoe UI"/>
          <w:b/>
          <w:color w:val="auto"/>
        </w:rPr>
        <w:t xml:space="preserve"> </w:t>
      </w:r>
      <w:r w:rsidR="00831A74">
        <w:rPr>
          <w:rFonts w:ascii="Segoe UI" w:hAnsi="Segoe UI" w:cs="Segoe UI"/>
          <w:b/>
          <w:color w:val="auto"/>
        </w:rPr>
        <w:t>riguardo il bando come da determina</w:t>
      </w:r>
      <w:r w:rsidR="00F85CAB">
        <w:rPr>
          <w:rFonts w:ascii="Segoe UI" w:hAnsi="Segoe UI" w:cs="Segoe UI"/>
          <w:b/>
          <w:color w:val="auto"/>
        </w:rPr>
        <w:t xml:space="preserve"> del Direttore della Società della salute Pistoiese n. 228 del 21/08/2023</w:t>
      </w:r>
    </w:p>
    <w:p w14:paraId="7E87AEB4" w14:textId="77777777" w:rsidR="0090166A" w:rsidRDefault="0090166A" w:rsidP="00387AAE">
      <w:pPr>
        <w:pStyle w:val="NormaleWeb"/>
        <w:spacing w:after="0"/>
        <w:rPr>
          <w:rFonts w:ascii="Segoe UI" w:hAnsi="Segoe UI" w:cs="Segoe UI"/>
          <w:b/>
          <w:color w:val="auto"/>
        </w:rPr>
      </w:pPr>
    </w:p>
    <w:p w14:paraId="36463B95" w14:textId="77777777" w:rsidR="00387AAE" w:rsidRPr="0042194C" w:rsidRDefault="00BF18DA" w:rsidP="00387AAE">
      <w:pPr>
        <w:pStyle w:val="NormaleWeb"/>
        <w:spacing w:after="0"/>
        <w:rPr>
          <w:rFonts w:ascii="Segoe UI" w:hAnsi="Segoe UI" w:cs="Segoe UI"/>
          <w:b/>
          <w:color w:val="auto"/>
        </w:rPr>
      </w:pPr>
      <w:r>
        <w:rPr>
          <w:rFonts w:ascii="Segoe UI" w:hAnsi="Segoe UI" w:cs="Segoe UI"/>
          <w:b/>
          <w:color w:val="auto"/>
        </w:rPr>
        <w:t>Quesito 1</w:t>
      </w:r>
    </w:p>
    <w:p w14:paraId="3F689746" w14:textId="77777777" w:rsidR="0093094D" w:rsidRDefault="00387AAE" w:rsidP="00387AAE">
      <w:pPr>
        <w:pStyle w:val="NormaleWeb"/>
        <w:spacing w:after="0"/>
        <w:rPr>
          <w:rFonts w:ascii="Segoe UI" w:hAnsi="Segoe UI" w:cs="Segoe UI"/>
          <w:color w:val="auto"/>
        </w:rPr>
      </w:pPr>
      <w:r w:rsidRPr="0093094D">
        <w:rPr>
          <w:rFonts w:ascii="Segoe UI" w:hAnsi="Segoe UI" w:cs="Segoe UI"/>
          <w:color w:val="auto"/>
        </w:rPr>
        <w:t xml:space="preserve">Qualora dal Proponente vengano messi a disposizione – a titolo esemplificativo – l’uso di beni immobili e/o beni strumentali e/o risorse umane, questi si devono intendere quale “compartecipazione NON MONETARIA”, quindi NON è dovuta la compartecipazione minima di Euro 1500,00? </w:t>
      </w:r>
    </w:p>
    <w:p w14:paraId="2A803199" w14:textId="77777777" w:rsidR="00387AAE" w:rsidRDefault="00336888" w:rsidP="00387AAE">
      <w:pPr>
        <w:pStyle w:val="NormaleWeb"/>
        <w:spacing w:after="0"/>
        <w:rPr>
          <w:rFonts w:ascii="Segoe UI" w:hAnsi="Segoe UI" w:cs="Segoe UI"/>
          <w:i/>
          <w:color w:val="auto"/>
        </w:rPr>
      </w:pPr>
      <w:proofErr w:type="gramStart"/>
      <w:r>
        <w:rPr>
          <w:rFonts w:ascii="Segoe UI" w:hAnsi="Segoe UI" w:cs="Segoe UI"/>
          <w:i/>
          <w:color w:val="auto"/>
        </w:rPr>
        <w:t>E’</w:t>
      </w:r>
      <w:proofErr w:type="gramEnd"/>
      <w:r w:rsidR="00387AAE" w:rsidRPr="00336888">
        <w:rPr>
          <w:rFonts w:ascii="Segoe UI" w:hAnsi="Segoe UI" w:cs="Segoe UI"/>
          <w:i/>
          <w:color w:val="auto"/>
        </w:rPr>
        <w:t xml:space="preserve"> a scelta del proponente: se il proponente sceglie di mettere beni immobili e/o strumentali </w:t>
      </w:r>
      <w:r w:rsidRPr="00336888">
        <w:rPr>
          <w:rFonts w:ascii="Segoe UI" w:hAnsi="Segoe UI" w:cs="Segoe UI"/>
          <w:i/>
          <w:color w:val="auto"/>
        </w:rPr>
        <w:t xml:space="preserve">e/o risorse umane </w:t>
      </w:r>
      <w:r w:rsidR="00387AAE" w:rsidRPr="00336888">
        <w:rPr>
          <w:rFonts w:ascii="Segoe UI" w:hAnsi="Segoe UI" w:cs="Segoe UI"/>
          <w:i/>
          <w:color w:val="auto"/>
        </w:rPr>
        <w:t>va bene e può anche non mettere la compartecipazione monetaria.</w:t>
      </w:r>
    </w:p>
    <w:p w14:paraId="12FB73E8" w14:textId="77777777" w:rsidR="00336888" w:rsidRDefault="00BF18DA" w:rsidP="00387AAE">
      <w:pPr>
        <w:pStyle w:val="NormaleWeb"/>
        <w:spacing w:after="0"/>
        <w:rPr>
          <w:rFonts w:ascii="Segoe UI" w:hAnsi="Segoe UI" w:cs="Segoe UI"/>
          <w:b/>
          <w:color w:val="auto"/>
        </w:rPr>
      </w:pPr>
      <w:r>
        <w:rPr>
          <w:rFonts w:ascii="Segoe UI" w:hAnsi="Segoe UI" w:cs="Segoe UI"/>
          <w:b/>
          <w:color w:val="auto"/>
        </w:rPr>
        <w:t>Quesito 2</w:t>
      </w:r>
    </w:p>
    <w:p w14:paraId="539A3D08" w14:textId="77777777" w:rsidR="008E0D86" w:rsidRPr="00F85CAB" w:rsidRDefault="0042194C" w:rsidP="0042194C">
      <w:pPr>
        <w:pStyle w:val="NormaleWeb"/>
        <w:spacing w:after="0"/>
        <w:rPr>
          <w:rFonts w:ascii="Segoe UI" w:hAnsi="Segoe UI" w:cs="Segoe UI"/>
          <w:color w:val="auto"/>
        </w:rPr>
      </w:pPr>
      <w:r w:rsidRPr="00F85CAB">
        <w:rPr>
          <w:rFonts w:ascii="Segoe UI" w:hAnsi="Segoe UI" w:cs="Segoe UI"/>
          <w:color w:val="auto"/>
        </w:rPr>
        <w:t xml:space="preserve">Nell’invio della MANIFESTAZIONE DI INTERESSE (Allegato A) tramite PEC possono essere </w:t>
      </w:r>
      <w:r w:rsidRPr="008E0D86">
        <w:rPr>
          <w:rFonts w:ascii="Segoe UI" w:hAnsi="Segoe UI" w:cs="Segoe UI"/>
          <w:color w:val="auto"/>
        </w:rPr>
        <w:t>allegati contestualmente anche gli Allegati 1 + 2 + 3?</w:t>
      </w:r>
      <w:r w:rsidR="000F1D30" w:rsidRPr="008E0D86">
        <w:rPr>
          <w:rFonts w:ascii="Segoe UI" w:hAnsi="Segoe UI" w:cs="Segoe UI"/>
          <w:color w:val="auto"/>
        </w:rPr>
        <w:t xml:space="preserve"> </w:t>
      </w:r>
      <w:r w:rsidRPr="008E0D86">
        <w:rPr>
          <w:rFonts w:ascii="Segoe UI" w:hAnsi="Segoe UI" w:cs="Segoe UI"/>
          <w:color w:val="auto"/>
        </w:rPr>
        <w:t>Il Bando riporta la dicitura “in carta libera”: Se invece gli Allegati devono essere trasmessi su carta libera, come devono essere inviati (RACCOM</w:t>
      </w:r>
      <w:r w:rsidR="008E0D86">
        <w:rPr>
          <w:rFonts w:ascii="Segoe UI" w:hAnsi="Segoe UI" w:cs="Segoe UI"/>
          <w:color w:val="auto"/>
        </w:rPr>
        <w:t>ANDATA A/R? – A QUALE INDIRIZZO</w:t>
      </w:r>
      <w:r w:rsidRPr="008E0D86">
        <w:rPr>
          <w:rFonts w:ascii="Segoe UI" w:hAnsi="Segoe UI" w:cs="Segoe UI"/>
          <w:color w:val="auto"/>
        </w:rPr>
        <w:t>)?</w:t>
      </w:r>
      <w:r w:rsidRPr="00F85CAB">
        <w:rPr>
          <w:rFonts w:ascii="Segoe UI" w:hAnsi="Segoe UI" w:cs="Segoe UI"/>
          <w:color w:val="auto"/>
        </w:rPr>
        <w:t xml:space="preserve"> </w:t>
      </w:r>
    </w:p>
    <w:p w14:paraId="5F244D1F" w14:textId="77777777" w:rsidR="0042194C" w:rsidRPr="008E0D86" w:rsidRDefault="008E0D86" w:rsidP="0042194C">
      <w:pPr>
        <w:pStyle w:val="NormaleWeb"/>
        <w:spacing w:after="0"/>
        <w:rPr>
          <w:i/>
          <w:color w:val="auto"/>
        </w:rPr>
      </w:pPr>
      <w:r>
        <w:rPr>
          <w:i/>
          <w:color w:val="auto"/>
        </w:rPr>
        <w:t>Trasmissione in c</w:t>
      </w:r>
      <w:r w:rsidR="0042194C" w:rsidRPr="008E0D86">
        <w:rPr>
          <w:i/>
          <w:color w:val="auto"/>
        </w:rPr>
        <w:t xml:space="preserve">arta libera vuol dire senza marca da bollo. La documentazione può essere inviata solo </w:t>
      </w:r>
      <w:r w:rsidR="008C244B">
        <w:rPr>
          <w:i/>
          <w:color w:val="auto"/>
        </w:rPr>
        <w:t>via pec e non per raccomandata A</w:t>
      </w:r>
      <w:r w:rsidR="0042194C" w:rsidRPr="008E0D86">
        <w:rPr>
          <w:i/>
          <w:color w:val="auto"/>
        </w:rPr>
        <w:t>/R. Gli allegati devono essere inviati contestualmente al modello di domanda, tutto regolarmente firmato.</w:t>
      </w:r>
    </w:p>
    <w:p w14:paraId="0EAF89B6" w14:textId="77777777" w:rsidR="0042194C" w:rsidRPr="006E61F0" w:rsidRDefault="00BF18DA" w:rsidP="00387AAE">
      <w:pPr>
        <w:pStyle w:val="NormaleWeb"/>
        <w:spacing w:after="0"/>
        <w:rPr>
          <w:rFonts w:ascii="Segoe UI" w:hAnsi="Segoe UI" w:cs="Segoe UI"/>
          <w:b/>
          <w:color w:val="auto"/>
        </w:rPr>
      </w:pPr>
      <w:r>
        <w:rPr>
          <w:rFonts w:ascii="Segoe UI" w:hAnsi="Segoe UI" w:cs="Segoe UI"/>
          <w:b/>
          <w:color w:val="auto"/>
        </w:rPr>
        <w:t>Quesito 3</w:t>
      </w:r>
    </w:p>
    <w:p w14:paraId="7F42D0B9" w14:textId="77777777" w:rsidR="008C244B" w:rsidRPr="008C244B" w:rsidRDefault="008C244B" w:rsidP="008C244B">
      <w:pPr>
        <w:pStyle w:val="NormaleWeb"/>
        <w:spacing w:after="0"/>
        <w:rPr>
          <w:rFonts w:ascii="Segoe UI" w:hAnsi="Segoe UI" w:cs="Segoe UI"/>
          <w:color w:val="auto"/>
        </w:rPr>
      </w:pPr>
      <w:r w:rsidRPr="008C244B">
        <w:rPr>
          <w:rFonts w:ascii="Segoe UI" w:hAnsi="Segoe UI" w:cs="Segoe UI"/>
          <w:color w:val="auto"/>
        </w:rPr>
        <w:t>Cosa si intende con il termine “ricongiungimenti”? Sulla base della nostra esperienza siamo al corrente che presso la Parrocchia di Vicofaro sono presenti soggetti regolari nonché soggetti che sono sprovvisti di permesso di soggiorno. In quest'ultimo caso siamo a chiedere preventivamente come si intende procedere nei loro confronti, nello spirito di ricerca delle soluzioni esemplificate.</w:t>
      </w:r>
    </w:p>
    <w:p w14:paraId="038CA83E" w14:textId="624C6F07" w:rsidR="00C02C63" w:rsidRPr="0042194C" w:rsidRDefault="008C244B" w:rsidP="00E00F28">
      <w:pPr>
        <w:pStyle w:val="NormaleWeb"/>
        <w:spacing w:after="0"/>
        <w:rPr>
          <w:b/>
        </w:rPr>
      </w:pPr>
      <w:r w:rsidRPr="006E61F0">
        <w:rPr>
          <w:i/>
          <w:color w:val="auto"/>
        </w:rPr>
        <w:t>Le soluzioni indicate sono a mero titolo esemplificativo. Si richiede al proponente di presentare possibili soluzioni, in via di massima, da sviluppare poi nel tavolo di coprogettazione e successivamente attagliandole alle fattispecie concrete.</w:t>
      </w:r>
    </w:p>
    <w:sectPr w:rsidR="00C02C63" w:rsidRPr="0042194C" w:rsidSect="00E823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AE"/>
    <w:rsid w:val="00042189"/>
    <w:rsid w:val="0009497C"/>
    <w:rsid w:val="000F1D30"/>
    <w:rsid w:val="001E2447"/>
    <w:rsid w:val="00336888"/>
    <w:rsid w:val="00387AAE"/>
    <w:rsid w:val="0042194C"/>
    <w:rsid w:val="006E61F0"/>
    <w:rsid w:val="00831A74"/>
    <w:rsid w:val="008C244B"/>
    <w:rsid w:val="008E0D86"/>
    <w:rsid w:val="0090166A"/>
    <w:rsid w:val="0093094D"/>
    <w:rsid w:val="00B617E8"/>
    <w:rsid w:val="00B8428B"/>
    <w:rsid w:val="00BF18DA"/>
    <w:rsid w:val="00E00F28"/>
    <w:rsid w:val="00E82376"/>
    <w:rsid w:val="00F85CAB"/>
    <w:rsid w:val="00FF6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9E40"/>
  <w15:docId w15:val="{99DBE76C-B204-4DB6-819E-441F51F3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23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87AAE"/>
    <w:pPr>
      <w:spacing w:before="100" w:beforeAutospacing="1" w:after="119"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99947">
      <w:bodyDiv w:val="1"/>
      <w:marLeft w:val="0"/>
      <w:marRight w:val="0"/>
      <w:marTop w:val="0"/>
      <w:marBottom w:val="0"/>
      <w:divBdr>
        <w:top w:val="none" w:sz="0" w:space="0" w:color="auto"/>
        <w:left w:val="none" w:sz="0" w:space="0" w:color="auto"/>
        <w:bottom w:val="none" w:sz="0" w:space="0" w:color="auto"/>
        <w:right w:val="none" w:sz="0" w:space="0" w:color="auto"/>
      </w:divBdr>
    </w:div>
    <w:div w:id="1306935595">
      <w:bodyDiv w:val="1"/>
      <w:marLeft w:val="0"/>
      <w:marRight w:val="0"/>
      <w:marTop w:val="0"/>
      <w:marBottom w:val="0"/>
      <w:divBdr>
        <w:top w:val="none" w:sz="0" w:space="0" w:color="auto"/>
        <w:left w:val="none" w:sz="0" w:space="0" w:color="auto"/>
        <w:bottom w:val="none" w:sz="0" w:space="0" w:color="auto"/>
        <w:right w:val="none" w:sz="0" w:space="0" w:color="auto"/>
      </w:divBdr>
    </w:div>
    <w:div w:id="16231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5586C-D0CD-4F0C-8F99-BE51C757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s.mantero</dc:creator>
  <cp:lastModifiedBy>Paolo Vannini</cp:lastModifiedBy>
  <cp:revision>5</cp:revision>
  <dcterms:created xsi:type="dcterms:W3CDTF">2023-08-29T14:16:00Z</dcterms:created>
  <dcterms:modified xsi:type="dcterms:W3CDTF">2023-08-29T14:20:00Z</dcterms:modified>
</cp:coreProperties>
</file>